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2D" w:rsidRPr="00E344BB" w:rsidRDefault="00A95D27" w:rsidP="00951415">
      <w:pPr>
        <w:shd w:val="clear" w:color="auto" w:fill="FFFFFF"/>
        <w:spacing w:before="120" w:after="120" w:line="360" w:lineRule="auto"/>
        <w:jc w:val="center"/>
        <w:rPr>
          <w:rFonts w:asciiTheme="minorHAnsi" w:eastAsia="Times New Roman" w:hAnsiTheme="minorHAnsi" w:cstheme="minorHAnsi"/>
          <w:color w:val="0033CC"/>
          <w:sz w:val="24"/>
          <w:szCs w:val="24"/>
          <w:lang w:eastAsia="vi-VN"/>
        </w:rPr>
      </w:pPr>
      <w:r w:rsidRPr="00E344BB">
        <w:rPr>
          <w:rFonts w:asciiTheme="minorHAnsi" w:eastAsia="Times New Roman" w:hAnsiTheme="minorHAnsi" w:cstheme="minorHAnsi"/>
          <w:b/>
          <w:bCs/>
          <w:color w:val="0033CC"/>
          <w:sz w:val="24"/>
          <w:szCs w:val="24"/>
          <w:lang w:val="en-US" w:eastAsia="vi-VN"/>
        </w:rPr>
        <w:t>NGÂN HÀNG NHÀ N</w:t>
      </w:r>
      <w:r w:rsidR="00BD27CB" w:rsidRPr="00E344BB">
        <w:rPr>
          <w:rFonts w:asciiTheme="minorHAnsi" w:eastAsia="Times New Roman" w:hAnsiTheme="minorHAnsi" w:cstheme="minorHAnsi"/>
          <w:b/>
          <w:bCs/>
          <w:color w:val="0033CC"/>
          <w:sz w:val="24"/>
          <w:szCs w:val="24"/>
          <w:lang w:val="en-US" w:eastAsia="vi-VN"/>
        </w:rPr>
        <w:t xml:space="preserve">ƯỚC </w:t>
      </w:r>
      <w:r w:rsidRPr="00E344BB">
        <w:rPr>
          <w:rFonts w:asciiTheme="minorHAnsi" w:eastAsia="Times New Roman" w:hAnsiTheme="minorHAnsi" w:cstheme="minorHAnsi"/>
          <w:b/>
          <w:bCs/>
          <w:color w:val="0033CC"/>
          <w:sz w:val="24"/>
          <w:szCs w:val="24"/>
          <w:lang w:val="en-US" w:eastAsia="vi-VN"/>
        </w:rPr>
        <w:t>CHI NHÁNH TỈNH YÊN BÁI</w:t>
      </w:r>
    </w:p>
    <w:p w:rsidR="00C6732D" w:rsidRPr="00BD27CB" w:rsidRDefault="00C6732D" w:rsidP="00951415">
      <w:pPr>
        <w:shd w:val="clear" w:color="auto" w:fill="FFFFFF"/>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b/>
          <w:bCs/>
          <w:sz w:val="20"/>
          <w:szCs w:val="20"/>
          <w:lang w:eastAsia="vi-VN"/>
        </w:rPr>
        <w:t>I - THÔNG TIN CHUNG</w:t>
      </w:r>
    </w:p>
    <w:tbl>
      <w:tblPr>
        <w:tblW w:w="9675" w:type="dxa"/>
        <w:tblInd w:w="250" w:type="dxa"/>
        <w:shd w:val="clear" w:color="auto" w:fill="FFFFFF"/>
        <w:tblCellMar>
          <w:left w:w="0" w:type="dxa"/>
          <w:right w:w="0" w:type="dxa"/>
        </w:tblCellMar>
        <w:tblLook w:val="04A0" w:firstRow="1" w:lastRow="0" w:firstColumn="1" w:lastColumn="0" w:noHBand="0" w:noVBand="1"/>
      </w:tblPr>
      <w:tblGrid>
        <w:gridCol w:w="2296"/>
        <w:gridCol w:w="7379"/>
      </w:tblGrid>
      <w:tr w:rsidR="00407D08" w:rsidRPr="00BD27CB" w:rsidTr="00E344BB">
        <w:tc>
          <w:tcPr>
            <w:tcW w:w="22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Địa chỉ liên hệ</w:t>
            </w:r>
          </w:p>
        </w:tc>
        <w:tc>
          <w:tcPr>
            <w:tcW w:w="7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6F5584" w:rsidP="006F5584">
            <w:pPr>
              <w:spacing w:before="120" w:after="120" w:line="360" w:lineRule="auto"/>
              <w:jc w:val="both"/>
              <w:rPr>
                <w:rFonts w:asciiTheme="minorHAnsi" w:eastAsia="Times New Roman" w:hAnsiTheme="minorHAnsi" w:cstheme="minorHAnsi"/>
                <w:sz w:val="20"/>
                <w:szCs w:val="20"/>
                <w:lang w:eastAsia="vi-VN"/>
              </w:rPr>
            </w:pPr>
            <w:r>
              <w:rPr>
                <w:rFonts w:asciiTheme="minorHAnsi" w:eastAsia="Times New Roman" w:hAnsiTheme="minorHAnsi" w:cstheme="minorHAnsi"/>
                <w:sz w:val="20"/>
                <w:szCs w:val="20"/>
                <w:lang w:val="en-US" w:eastAsia="vi-VN"/>
              </w:rPr>
              <w:t xml:space="preserve">Số 1001 - Đường Điện Biên </w:t>
            </w:r>
            <w:r w:rsidR="00C6732D" w:rsidRPr="00BD27CB">
              <w:rPr>
                <w:rFonts w:asciiTheme="minorHAnsi" w:eastAsia="Times New Roman" w:hAnsiTheme="minorHAnsi" w:cstheme="minorHAnsi"/>
                <w:sz w:val="20"/>
                <w:szCs w:val="20"/>
                <w:lang w:eastAsia="vi-VN"/>
              </w:rPr>
              <w:t>- Thành phố Yên Bái - Tỉnh Yên Bái.</w:t>
            </w:r>
          </w:p>
        </w:tc>
      </w:tr>
      <w:tr w:rsidR="00407D08" w:rsidRPr="00BD27CB" w:rsidTr="00E344BB">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Điện thoại</w:t>
            </w:r>
          </w:p>
        </w:tc>
        <w:tc>
          <w:tcPr>
            <w:tcW w:w="7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02163 85</w:t>
            </w:r>
            <w:r w:rsidR="00A95D27" w:rsidRPr="00BD27CB">
              <w:rPr>
                <w:rFonts w:asciiTheme="minorHAnsi" w:eastAsia="Times New Roman" w:hAnsiTheme="minorHAnsi" w:cstheme="minorHAnsi"/>
                <w:sz w:val="20"/>
                <w:szCs w:val="20"/>
                <w:lang w:val="en-US" w:eastAsia="vi-VN"/>
              </w:rPr>
              <w:t>2</w:t>
            </w:r>
            <w:r w:rsidRPr="00BD27CB">
              <w:rPr>
                <w:rFonts w:asciiTheme="minorHAnsi" w:eastAsia="Times New Roman" w:hAnsiTheme="minorHAnsi" w:cstheme="minorHAnsi"/>
                <w:sz w:val="20"/>
                <w:szCs w:val="20"/>
                <w:lang w:eastAsia="vi-VN"/>
              </w:rPr>
              <w:t xml:space="preserve"> </w:t>
            </w:r>
            <w:r w:rsidR="00A95D27" w:rsidRPr="00BD27CB">
              <w:rPr>
                <w:rFonts w:asciiTheme="minorHAnsi" w:eastAsia="Times New Roman" w:hAnsiTheme="minorHAnsi" w:cstheme="minorHAnsi"/>
                <w:sz w:val="20"/>
                <w:szCs w:val="20"/>
                <w:lang w:val="en-US" w:eastAsia="vi-VN"/>
              </w:rPr>
              <w:t>254</w:t>
            </w:r>
          </w:p>
        </w:tc>
      </w:tr>
      <w:tr w:rsidR="00407D08" w:rsidRPr="00BD27CB" w:rsidTr="00E344BB">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Fax</w:t>
            </w:r>
          </w:p>
        </w:tc>
        <w:tc>
          <w:tcPr>
            <w:tcW w:w="7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02163 85</w:t>
            </w:r>
            <w:r w:rsidR="00A95D27" w:rsidRPr="00BD27CB">
              <w:rPr>
                <w:rFonts w:asciiTheme="minorHAnsi" w:eastAsia="Times New Roman" w:hAnsiTheme="minorHAnsi" w:cstheme="minorHAnsi"/>
                <w:sz w:val="20"/>
                <w:szCs w:val="20"/>
                <w:lang w:val="en-US" w:eastAsia="vi-VN"/>
              </w:rPr>
              <w:t>2</w:t>
            </w:r>
            <w:r w:rsidRPr="00BD27CB">
              <w:rPr>
                <w:rFonts w:asciiTheme="minorHAnsi" w:eastAsia="Times New Roman" w:hAnsiTheme="minorHAnsi" w:cstheme="minorHAnsi"/>
                <w:sz w:val="20"/>
                <w:szCs w:val="20"/>
                <w:lang w:eastAsia="vi-VN"/>
              </w:rPr>
              <w:t xml:space="preserve"> </w:t>
            </w:r>
            <w:r w:rsidR="00A95D27" w:rsidRPr="00BD27CB">
              <w:rPr>
                <w:rFonts w:asciiTheme="minorHAnsi" w:eastAsia="Times New Roman" w:hAnsiTheme="minorHAnsi" w:cstheme="minorHAnsi"/>
                <w:sz w:val="20"/>
                <w:szCs w:val="20"/>
                <w:lang w:val="en-US" w:eastAsia="vi-VN"/>
              </w:rPr>
              <w:t>254</w:t>
            </w:r>
          </w:p>
        </w:tc>
      </w:tr>
      <w:tr w:rsidR="00407D08" w:rsidRPr="00BD27CB" w:rsidTr="00E344BB">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Email</w:t>
            </w:r>
          </w:p>
        </w:tc>
        <w:tc>
          <w:tcPr>
            <w:tcW w:w="7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6709AD">
            <w:pPr>
              <w:spacing w:before="120" w:after="120" w:line="36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 </w:t>
            </w:r>
            <w:r w:rsidR="006709AD" w:rsidRPr="00BD27CB">
              <w:rPr>
                <w:rFonts w:asciiTheme="minorHAnsi" w:hAnsiTheme="minorHAnsi" w:cstheme="minorHAnsi"/>
                <w:color w:val="333333"/>
                <w:sz w:val="18"/>
                <w:szCs w:val="18"/>
                <w:shd w:val="clear" w:color="auto" w:fill="E4EEFA"/>
              </w:rPr>
              <w:t xml:space="preserve">yenbai@sbv.gov.vn  </w:t>
            </w:r>
          </w:p>
        </w:tc>
      </w:tr>
      <w:tr w:rsidR="00407D08" w:rsidRPr="00BD27CB" w:rsidTr="00E344BB">
        <w:trPr>
          <w:trHeight w:val="651"/>
        </w:trPr>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BD27CB">
            <w:pPr>
              <w:spacing w:before="120" w:after="120" w:line="240" w:lineRule="auto"/>
              <w:jc w:val="both"/>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 </w:t>
            </w:r>
          </w:p>
        </w:tc>
        <w:tc>
          <w:tcPr>
            <w:tcW w:w="7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454E3F" w:rsidP="00BD27CB">
            <w:pPr>
              <w:spacing w:before="120" w:after="120" w:line="240" w:lineRule="auto"/>
              <w:jc w:val="center"/>
              <w:rPr>
                <w:rFonts w:asciiTheme="minorHAnsi" w:eastAsia="Times New Roman" w:hAnsiTheme="minorHAnsi" w:cstheme="minorHAnsi"/>
                <w:b/>
                <w:bCs/>
                <w:sz w:val="20"/>
                <w:szCs w:val="20"/>
                <w:lang w:val="en-US" w:eastAsia="vi-VN"/>
              </w:rPr>
            </w:pPr>
            <w:hyperlink r:id="rId9" w:history="1">
              <w:r w:rsidR="00C6732D" w:rsidRPr="00BD27CB">
                <w:rPr>
                  <w:rFonts w:asciiTheme="minorHAnsi" w:eastAsia="Times New Roman" w:hAnsiTheme="minorHAnsi" w:cstheme="minorHAnsi"/>
                  <w:sz w:val="20"/>
                  <w:szCs w:val="20"/>
                  <w:lang w:eastAsia="vi-VN"/>
                </w:rPr>
                <w:t>TRANG THÔNG TIN ĐIỆN TỬ</w:t>
              </w:r>
              <w:r w:rsidR="00A95D27" w:rsidRPr="00BD27CB">
                <w:rPr>
                  <w:rFonts w:asciiTheme="minorHAnsi" w:eastAsia="Times New Roman" w:hAnsiTheme="minorHAnsi" w:cstheme="minorHAnsi"/>
                  <w:sz w:val="20"/>
                  <w:szCs w:val="20"/>
                  <w:lang w:eastAsia="vi-VN"/>
                </w:rPr>
                <w:t xml:space="preserve"> NHNN CHI NHÁNH TỈNH YÊN BÁI</w:t>
              </w:r>
            </w:hyperlink>
          </w:p>
          <w:p w:rsidR="00C6732D" w:rsidRPr="00BD27CB" w:rsidRDefault="006709AD" w:rsidP="00BD27CB">
            <w:pPr>
              <w:spacing w:before="120" w:after="120" w:line="240" w:lineRule="auto"/>
              <w:jc w:val="center"/>
              <w:rPr>
                <w:rFonts w:asciiTheme="minorHAnsi" w:eastAsia="Times New Roman" w:hAnsiTheme="minorHAnsi" w:cstheme="minorHAnsi"/>
                <w:sz w:val="20"/>
                <w:szCs w:val="20"/>
                <w:lang w:val="en-US" w:eastAsia="vi-VN"/>
              </w:rPr>
            </w:pPr>
            <w:r w:rsidRPr="00BD27CB">
              <w:rPr>
                <w:rFonts w:asciiTheme="minorHAnsi" w:hAnsiTheme="minorHAnsi" w:cstheme="minorHAnsi"/>
                <w:color w:val="333333"/>
                <w:sz w:val="18"/>
                <w:szCs w:val="18"/>
                <w:shd w:val="clear" w:color="auto" w:fill="E4EEFA"/>
              </w:rPr>
              <w:t>Website:http://ngan</w:t>
            </w:r>
            <w:r w:rsidR="00E344BB">
              <w:rPr>
                <w:rFonts w:asciiTheme="minorHAnsi" w:hAnsiTheme="minorHAnsi" w:cstheme="minorHAnsi"/>
                <w:color w:val="333333"/>
                <w:sz w:val="18"/>
                <w:szCs w:val="18"/>
                <w:shd w:val="clear" w:color="auto" w:fill="E4EEFA"/>
                <w:lang w:val="en-US"/>
              </w:rPr>
              <w:t>n</w:t>
            </w:r>
            <w:r w:rsidRPr="00BD27CB">
              <w:rPr>
                <w:rFonts w:asciiTheme="minorHAnsi" w:hAnsiTheme="minorHAnsi" w:cstheme="minorHAnsi"/>
                <w:color w:val="333333"/>
                <w:sz w:val="18"/>
                <w:szCs w:val="18"/>
                <w:shd w:val="clear" w:color="auto" w:fill="E4EEFA"/>
              </w:rPr>
              <w:t>hangnn.yenbai.gov.vn</w:t>
            </w:r>
          </w:p>
        </w:tc>
      </w:tr>
    </w:tbl>
    <w:p w:rsidR="00C6732D" w:rsidRPr="00D021D0" w:rsidRDefault="00C6732D" w:rsidP="00951415">
      <w:pPr>
        <w:shd w:val="clear" w:color="auto" w:fill="FFFFFF"/>
        <w:spacing w:before="120" w:after="120" w:line="360" w:lineRule="auto"/>
        <w:jc w:val="both"/>
        <w:rPr>
          <w:rFonts w:asciiTheme="minorHAnsi" w:eastAsia="Times New Roman" w:hAnsiTheme="minorHAnsi" w:cstheme="minorHAnsi"/>
          <w:color w:val="333333"/>
          <w:sz w:val="20"/>
          <w:szCs w:val="20"/>
          <w:lang w:val="en-US" w:eastAsia="vi-VN"/>
        </w:rPr>
      </w:pPr>
      <w:r w:rsidRPr="00BD27CB">
        <w:rPr>
          <w:rFonts w:asciiTheme="minorHAnsi" w:eastAsia="Times New Roman" w:hAnsiTheme="minorHAnsi" w:cstheme="minorHAnsi"/>
          <w:b/>
          <w:bCs/>
          <w:color w:val="333333"/>
          <w:sz w:val="20"/>
          <w:szCs w:val="20"/>
          <w:lang w:eastAsia="vi-VN"/>
        </w:rPr>
        <w:t>II -  VỊ TRÍ, CHỨC NĂNG</w:t>
      </w:r>
      <w:r w:rsidR="00D021D0">
        <w:rPr>
          <w:rFonts w:asciiTheme="minorHAnsi" w:eastAsia="Times New Roman" w:hAnsiTheme="minorHAnsi" w:cstheme="minorHAnsi"/>
          <w:b/>
          <w:bCs/>
          <w:color w:val="333333"/>
          <w:sz w:val="20"/>
          <w:szCs w:val="20"/>
          <w:lang w:val="en-US" w:eastAsia="vi-VN"/>
        </w:rPr>
        <w:t>;</w:t>
      </w:r>
      <w:r w:rsidR="00EF31B0" w:rsidRPr="00BD27CB">
        <w:rPr>
          <w:rFonts w:asciiTheme="minorHAnsi" w:eastAsia="Times New Roman" w:hAnsiTheme="minorHAnsi" w:cstheme="minorHAnsi"/>
          <w:b/>
          <w:bCs/>
          <w:color w:val="333333"/>
          <w:sz w:val="20"/>
          <w:szCs w:val="20"/>
          <w:lang w:eastAsia="vi-VN"/>
        </w:rPr>
        <w:t xml:space="preserve"> NHIỆM VỤ</w:t>
      </w:r>
      <w:r w:rsidR="00D021D0">
        <w:rPr>
          <w:rFonts w:asciiTheme="minorHAnsi" w:eastAsia="Times New Roman" w:hAnsiTheme="minorHAnsi" w:cstheme="minorHAnsi"/>
          <w:b/>
          <w:bCs/>
          <w:color w:val="333333"/>
          <w:sz w:val="20"/>
          <w:szCs w:val="20"/>
          <w:lang w:val="en-US" w:eastAsia="vi-VN"/>
        </w:rPr>
        <w:t xml:space="preserve"> QUYỀN HẠN</w:t>
      </w:r>
    </w:p>
    <w:p w:rsidR="00D021D0" w:rsidRPr="00D021D0" w:rsidRDefault="00D021D0" w:rsidP="00D021D0">
      <w:pPr>
        <w:spacing w:before="120" w:after="120" w:line="360" w:lineRule="auto"/>
        <w:ind w:firstLine="720"/>
        <w:jc w:val="both"/>
        <w:rPr>
          <w:rFonts w:asciiTheme="minorHAnsi" w:hAnsiTheme="minorHAnsi" w:cstheme="minorHAnsi"/>
          <w:b/>
          <w:sz w:val="20"/>
          <w:szCs w:val="20"/>
          <w:lang w:val="nl-NL"/>
        </w:rPr>
      </w:pPr>
      <w:r w:rsidRPr="00D021D0">
        <w:rPr>
          <w:rFonts w:asciiTheme="minorHAnsi" w:hAnsiTheme="minorHAnsi" w:cstheme="minorHAnsi"/>
          <w:b/>
          <w:sz w:val="20"/>
          <w:szCs w:val="20"/>
          <w:lang w:val="nl-NL"/>
        </w:rPr>
        <w:t>1. Vị trí, chức năng</w:t>
      </w:r>
    </w:p>
    <w:p w:rsidR="009E5084" w:rsidRDefault="009E5084" w:rsidP="00951415">
      <w:pPr>
        <w:spacing w:before="120" w:after="120" w:line="360" w:lineRule="auto"/>
        <w:ind w:firstLine="720"/>
        <w:jc w:val="both"/>
        <w:rPr>
          <w:rFonts w:asciiTheme="minorHAnsi" w:hAnsiTheme="minorHAnsi" w:cstheme="minorHAnsi"/>
          <w:sz w:val="20"/>
          <w:szCs w:val="20"/>
          <w:lang w:val="nl-NL"/>
        </w:rPr>
      </w:pPr>
      <w:r w:rsidRPr="00BD27CB">
        <w:rPr>
          <w:rFonts w:asciiTheme="minorHAnsi" w:hAnsiTheme="minorHAnsi" w:cstheme="minorHAnsi"/>
          <w:sz w:val="20"/>
          <w:szCs w:val="20"/>
          <w:lang w:val="nl-NL"/>
        </w:rPr>
        <w:t xml:space="preserve">Ngân hàng Nhà nước </w:t>
      </w:r>
      <w:r w:rsidR="00D021D0">
        <w:rPr>
          <w:rFonts w:asciiTheme="minorHAnsi" w:hAnsiTheme="minorHAnsi" w:cstheme="minorHAnsi"/>
          <w:sz w:val="20"/>
          <w:szCs w:val="20"/>
          <w:lang w:val="nl-NL"/>
        </w:rPr>
        <w:t xml:space="preserve">(NHNN) </w:t>
      </w:r>
      <w:r w:rsidRPr="00BD27CB">
        <w:rPr>
          <w:rFonts w:asciiTheme="minorHAnsi" w:hAnsiTheme="minorHAnsi" w:cstheme="minorHAnsi"/>
          <w:sz w:val="20"/>
          <w:szCs w:val="20"/>
          <w:lang w:val="nl-NL"/>
        </w:rPr>
        <w:t xml:space="preserve">Chi nhánh tỉnh Yên Bái là đơn vị thuộc cơ cấu tổ chức của </w:t>
      </w:r>
      <w:r w:rsidR="00D021D0">
        <w:rPr>
          <w:rFonts w:asciiTheme="minorHAnsi" w:hAnsiTheme="minorHAnsi" w:cstheme="minorHAnsi"/>
          <w:sz w:val="20"/>
          <w:szCs w:val="20"/>
          <w:lang w:val="nl-NL"/>
        </w:rPr>
        <w:t>NHNN</w:t>
      </w:r>
      <w:r w:rsidRPr="00BD27CB">
        <w:rPr>
          <w:rFonts w:asciiTheme="minorHAnsi" w:hAnsiTheme="minorHAnsi" w:cstheme="minorHAnsi"/>
          <w:sz w:val="20"/>
          <w:szCs w:val="20"/>
          <w:lang w:val="nl-NL"/>
        </w:rPr>
        <w:t xml:space="preserve"> Việt Nam. Là đơn vị hạch toán phụ thuộc, có con dấu và bảng cân đối tài khoản theo quy định của pháp luật</w:t>
      </w:r>
      <w:r w:rsidR="00D021D0">
        <w:rPr>
          <w:rFonts w:asciiTheme="minorHAnsi" w:hAnsiTheme="minorHAnsi" w:cstheme="minorHAnsi"/>
          <w:sz w:val="20"/>
          <w:szCs w:val="20"/>
          <w:lang w:val="nl-NL"/>
        </w:rPr>
        <w:t>;</w:t>
      </w:r>
      <w:r w:rsidRPr="00BD27CB">
        <w:rPr>
          <w:rFonts w:asciiTheme="minorHAnsi" w:hAnsiTheme="minorHAnsi" w:cstheme="minorHAnsi"/>
          <w:sz w:val="20"/>
          <w:szCs w:val="20"/>
          <w:lang w:val="nl-NL"/>
        </w:rPr>
        <w:t xml:space="preserve"> </w:t>
      </w:r>
      <w:r w:rsidR="00951415" w:rsidRPr="00BD27CB">
        <w:rPr>
          <w:rFonts w:asciiTheme="minorHAnsi" w:hAnsiTheme="minorHAnsi" w:cstheme="minorHAnsi"/>
          <w:sz w:val="20"/>
          <w:szCs w:val="20"/>
          <w:lang w:val="nl-NL"/>
        </w:rPr>
        <w:t>N</w:t>
      </w:r>
      <w:r w:rsidR="00D021D0">
        <w:rPr>
          <w:rFonts w:asciiTheme="minorHAnsi" w:hAnsiTheme="minorHAnsi" w:cstheme="minorHAnsi"/>
          <w:sz w:val="20"/>
          <w:szCs w:val="20"/>
          <w:lang w:val="nl-NL"/>
        </w:rPr>
        <w:t xml:space="preserve">HNN </w:t>
      </w:r>
      <w:r w:rsidRPr="00BD27CB">
        <w:rPr>
          <w:rFonts w:asciiTheme="minorHAnsi" w:hAnsiTheme="minorHAnsi" w:cstheme="minorHAnsi"/>
          <w:sz w:val="20"/>
          <w:szCs w:val="20"/>
          <w:lang w:val="nl-NL"/>
        </w:rPr>
        <w:t xml:space="preserve">Chi nhánh </w:t>
      </w:r>
      <w:r w:rsidR="00D021D0" w:rsidRPr="00BD27CB">
        <w:rPr>
          <w:rFonts w:asciiTheme="minorHAnsi" w:hAnsiTheme="minorHAnsi" w:cstheme="minorHAnsi"/>
          <w:sz w:val="20"/>
          <w:szCs w:val="20"/>
          <w:lang w:val="nl-NL"/>
        </w:rPr>
        <w:t xml:space="preserve">tỉnh Yên Bái </w:t>
      </w:r>
      <w:r w:rsidRPr="00BD27CB">
        <w:rPr>
          <w:rFonts w:asciiTheme="minorHAnsi" w:hAnsiTheme="minorHAnsi" w:cstheme="minorHAnsi"/>
          <w:sz w:val="20"/>
          <w:szCs w:val="20"/>
          <w:lang w:val="nl-NL"/>
        </w:rPr>
        <w:t>có chức năng tham mưu, giúp Thống đốc N</w:t>
      </w:r>
      <w:r w:rsidR="00D021D0">
        <w:rPr>
          <w:rFonts w:asciiTheme="minorHAnsi" w:hAnsiTheme="minorHAnsi" w:cstheme="minorHAnsi"/>
          <w:sz w:val="20"/>
          <w:szCs w:val="20"/>
          <w:lang w:val="nl-NL"/>
        </w:rPr>
        <w:t xml:space="preserve">HNN </w:t>
      </w:r>
      <w:r w:rsidRPr="00BD27CB">
        <w:rPr>
          <w:rFonts w:asciiTheme="minorHAnsi" w:hAnsiTheme="minorHAnsi" w:cstheme="minorHAnsi"/>
          <w:sz w:val="20"/>
          <w:szCs w:val="20"/>
          <w:lang w:val="nl-NL"/>
        </w:rPr>
        <w:t xml:space="preserve">thực hiện quản lý nhà nước về tiền tệ, hoạt động ngân hàng và ngoại hối trên địa bàn và thực hiện một số nghiệp vụ Ngân hàng Trung ương theo ủy quyền của Thống đốc </w:t>
      </w:r>
      <w:r w:rsidR="00D021D0">
        <w:rPr>
          <w:rFonts w:asciiTheme="minorHAnsi" w:hAnsiTheme="minorHAnsi" w:cstheme="minorHAnsi"/>
          <w:sz w:val="20"/>
          <w:szCs w:val="20"/>
          <w:lang w:val="nl-NL"/>
        </w:rPr>
        <w:t>(Q</w:t>
      </w:r>
      <w:r w:rsidRPr="00BD27CB">
        <w:rPr>
          <w:rFonts w:asciiTheme="minorHAnsi" w:hAnsiTheme="minorHAnsi" w:cstheme="minorHAnsi"/>
          <w:sz w:val="20"/>
          <w:szCs w:val="20"/>
          <w:lang w:val="nl-NL"/>
        </w:rPr>
        <w:t>uy định tại Quyết định số 1692/QĐ-NHNN ngày 08/8/2017 của Thống đốc N</w:t>
      </w:r>
      <w:r w:rsidR="00D021D0">
        <w:rPr>
          <w:rFonts w:asciiTheme="minorHAnsi" w:hAnsiTheme="minorHAnsi" w:cstheme="minorHAnsi"/>
          <w:sz w:val="20"/>
          <w:szCs w:val="20"/>
          <w:lang w:val="nl-NL"/>
        </w:rPr>
        <w:t>HNN</w:t>
      </w:r>
      <w:r w:rsidRPr="00BD27CB">
        <w:rPr>
          <w:rFonts w:asciiTheme="minorHAnsi" w:hAnsiTheme="minorHAnsi" w:cstheme="minorHAnsi"/>
          <w:sz w:val="20"/>
          <w:szCs w:val="20"/>
          <w:lang w:val="nl-NL"/>
        </w:rPr>
        <w:t xml:space="preserve"> Việt Nam</w:t>
      </w:r>
      <w:r w:rsidR="00D021D0">
        <w:rPr>
          <w:rFonts w:asciiTheme="minorHAnsi" w:hAnsiTheme="minorHAnsi" w:cstheme="minorHAnsi"/>
          <w:sz w:val="20"/>
          <w:szCs w:val="20"/>
          <w:lang w:val="nl-NL"/>
        </w:rPr>
        <w:t>)</w:t>
      </w:r>
      <w:r w:rsidRPr="00BD27CB">
        <w:rPr>
          <w:rFonts w:asciiTheme="minorHAnsi" w:hAnsiTheme="minorHAnsi" w:cstheme="minorHAnsi"/>
          <w:sz w:val="20"/>
          <w:szCs w:val="20"/>
          <w:lang w:val="nl-NL"/>
        </w:rPr>
        <w:t>.</w:t>
      </w:r>
    </w:p>
    <w:p w:rsidR="00D021D0" w:rsidRDefault="00D021D0" w:rsidP="00D021D0">
      <w:pPr>
        <w:spacing w:line="340" w:lineRule="exact"/>
        <w:ind w:firstLine="720"/>
        <w:rPr>
          <w:rFonts w:ascii="Arial" w:hAnsi="Arial"/>
          <w:b/>
          <w:bCs/>
          <w:sz w:val="20"/>
          <w:szCs w:val="20"/>
          <w:lang w:val="en-US"/>
        </w:rPr>
      </w:pPr>
      <w:r>
        <w:rPr>
          <w:rFonts w:ascii="Arial" w:hAnsi="Arial"/>
          <w:b/>
          <w:bCs/>
          <w:sz w:val="20"/>
          <w:szCs w:val="20"/>
          <w:lang w:val="en-US"/>
        </w:rPr>
        <w:t xml:space="preserve">2. </w:t>
      </w:r>
      <w:r w:rsidRPr="00D021D0">
        <w:rPr>
          <w:rFonts w:ascii="Arial" w:hAnsi="Arial"/>
          <w:b/>
          <w:bCs/>
          <w:sz w:val="20"/>
          <w:szCs w:val="20"/>
        </w:rPr>
        <w:t>Nhiệm vụ, quyền hạn</w:t>
      </w:r>
      <w:r>
        <w:rPr>
          <w:rFonts w:ascii="Arial" w:hAnsi="Arial"/>
          <w:b/>
          <w:bCs/>
          <w:sz w:val="20"/>
          <w:szCs w:val="20"/>
          <w:lang w:val="en-US"/>
        </w:rPr>
        <w:t>:</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Tổ chức phổ biến, tuyên truyền và triển khai thực hiện các văn bả</w:t>
      </w:r>
      <w:bookmarkStart w:id="0" w:name="_GoBack"/>
      <w:bookmarkEnd w:id="0"/>
      <w:r w:rsidRPr="00D021D0">
        <w:rPr>
          <w:rFonts w:asciiTheme="minorHAnsi" w:hAnsiTheme="minorHAnsi" w:cstheme="minorHAnsi"/>
          <w:sz w:val="20"/>
          <w:szCs w:val="20"/>
        </w:rPr>
        <w:t>n quy phạm pháp luật của Nhà nước, văn bản chỉ đạo, điều hành của Thống đốc về tiền tệ, hoạt động ngân hàng và ngoại hối đến các tổ chức tín dụng, các tổ chức khác và người dân trên địa bàn.</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2</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Thống kê, thu thập thông tin, nghiên cứu, phân tích tình hình kinh tế, tiền tệ trên địa bàn để tham mưu cho Thống đốc trong điều hành, thực hiện chính sách tiền tệ, hoạt động ngân hàng và ngoại hối; tham mưu cho cấp ủy, chính quyền địa phương về lĩnh vực liên quan đến tiền tệ, hoạt động ngân hàng và ngoại hối phục vụ xây dựng và phát triển kinh tế - xã hội; thực hiện công tác thông tin tín dụng.</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3</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việc cấp, sửa đổi, bổ sung, thu hồi giấy phép thành lập và hoạt động của tổ chức tín dụng, chấp thuận việc mua, bán, chia, tách, hợp nhất, sáp nhập, giải thể tổ chức tín dụng và chấp thuận nội dung khác của các tổ chức tín dụng trên địa bàn theo ủy quyền của Thống đốc.</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4</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Giám sát, chỉ đạo việc mua, bán, chia, tách, hợp nhất, sáp nhập, kiểm soát đặc biệt và giải thể tổ chức tín dụng trên địa bàn theo ủy quyền của Thống đốc.</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5</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kiểm tra, thanh tra, giám sát, xử lý vi phạm pháp luật trong lĩnh vực tiền tệ, hoạt động ngân hàng và ngoại hối.</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6</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công tác phòng, chống rửa tiền, phòng, chống tài trợ khủng bố. </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lastRenderedPageBreak/>
        <w:t>7</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Cung ứng dịch vụ thanh toán, ngân quỹ và các dịch vụ ngân hàng trung ương khác cho các tổ chức tín dụng và Kho bạc Nhà nước.</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8</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Quản lý nhà nước về ngoại hối, hoạt động ngoại hối và hoạt động kinh doanh vàng.</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9</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nghiệp vụ tái cấp vốn và cho vay thanh toán đối với các tổ chức tín dụng khi được Thống đốc ủy quyền.</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10</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Quản lý nhà nước về tiền tệ, kho quỹ, bảo đảm an toàn về tài sản, tiền giấy, tiền kim loại và các giấy tờ có giá bảo quản tại Chi nhánh và khi giao nhận theo quy định.</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11</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quản lý nhà nước về bảo hiểm gửi theo phân công ủy quyền của Thống đốc.</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12</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công tác phòng, chống tham nhũng và tội phạm; thực hành tiết kiệm, chống lãng phí; tiếp công dân, xử lý đơn thư, khiếu nại, tố cáo, kiến nghị, phản ánh theo quy định.</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13</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quy chế dân chủ cơ sở, cải cách hành chính, văn hóa công sở.</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14</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Báo cáo, trả lời chất vấn theo yêu cầu của cấp ủy, chính quyền địa phương, Hội đồng nhân dân và Đoàn Đại biểu Quốc hội; trả lời kiến nghị của các cơ quan báo chí về tiền tệ, hoạt động ngân hàng và ngoại hối.</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15</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Quản lý tài chính, tài sản được giao theo quy định.</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16</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công tác quốc phòng, an ninh; công tác bảo vệ, phòng cháy, chữa cháy, phòng chống thiên tai, đảm bảo an ninh, trật tự an toàn tại Trụ sở Chi nhánh và các cơ sở vật chất khác thuộc thẩm quyền quản lý của Chi nhánh.</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17</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chế độ thông tin, báo cáo theo quy định.</w:t>
      </w:r>
    </w:p>
    <w:p w:rsidR="00D021D0" w:rsidRPr="00D021D0" w:rsidRDefault="00D021D0" w:rsidP="00E344BB">
      <w:pPr>
        <w:spacing w:before="120" w:after="120" w:line="360" w:lineRule="auto"/>
        <w:ind w:firstLine="720"/>
        <w:jc w:val="both"/>
        <w:rPr>
          <w:rFonts w:asciiTheme="minorHAnsi" w:hAnsiTheme="minorHAnsi" w:cstheme="minorHAnsi"/>
          <w:sz w:val="20"/>
          <w:szCs w:val="20"/>
        </w:rPr>
      </w:pPr>
      <w:r w:rsidRPr="00D021D0">
        <w:rPr>
          <w:rFonts w:asciiTheme="minorHAnsi" w:hAnsiTheme="minorHAnsi" w:cstheme="minorHAnsi"/>
          <w:sz w:val="20"/>
          <w:szCs w:val="20"/>
        </w:rPr>
        <w:t>18</w:t>
      </w:r>
      <w:r w:rsidR="00E344BB">
        <w:rPr>
          <w:rFonts w:asciiTheme="minorHAnsi" w:hAnsiTheme="minorHAnsi" w:cstheme="minorHAnsi"/>
          <w:sz w:val="20"/>
          <w:szCs w:val="20"/>
          <w:lang w:val="en-US"/>
        </w:rPr>
        <w:t>-</w:t>
      </w:r>
      <w:r w:rsidRPr="00D021D0">
        <w:rPr>
          <w:rFonts w:asciiTheme="minorHAnsi" w:hAnsiTheme="minorHAnsi" w:cstheme="minorHAnsi"/>
          <w:sz w:val="20"/>
          <w:szCs w:val="20"/>
        </w:rPr>
        <w:t xml:space="preserve"> Thực hiện các nhiệm vụ khác do Thống đốc giao.</w:t>
      </w:r>
    </w:p>
    <w:p w:rsidR="00C6732D" w:rsidRPr="00BD27CB" w:rsidRDefault="00C6732D" w:rsidP="00951415">
      <w:pPr>
        <w:shd w:val="clear" w:color="auto" w:fill="FFFFFF"/>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III - THÔNG TIN LÃNH ĐẠO</w:t>
      </w:r>
    </w:p>
    <w:tbl>
      <w:tblPr>
        <w:tblW w:w="9606" w:type="dxa"/>
        <w:shd w:val="clear" w:color="auto" w:fill="FFFFFF"/>
        <w:tblCellMar>
          <w:left w:w="0" w:type="dxa"/>
          <w:right w:w="0" w:type="dxa"/>
        </w:tblCellMar>
        <w:tblLook w:val="04A0" w:firstRow="1" w:lastRow="0" w:firstColumn="1" w:lastColumn="0" w:noHBand="0" w:noVBand="1"/>
      </w:tblPr>
      <w:tblGrid>
        <w:gridCol w:w="768"/>
        <w:gridCol w:w="2459"/>
        <w:gridCol w:w="1879"/>
        <w:gridCol w:w="2010"/>
        <w:gridCol w:w="2490"/>
      </w:tblGrid>
      <w:tr w:rsidR="00C6732D" w:rsidRPr="00BD27CB" w:rsidTr="006709AD">
        <w:trPr>
          <w:trHeight w:val="675"/>
        </w:trPr>
        <w:tc>
          <w:tcPr>
            <w:tcW w:w="768"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STT</w:t>
            </w:r>
          </w:p>
        </w:tc>
        <w:tc>
          <w:tcPr>
            <w:tcW w:w="245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HỌ VÀ TÊN</w:t>
            </w:r>
          </w:p>
        </w:tc>
        <w:tc>
          <w:tcPr>
            <w:tcW w:w="1879"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CHỨC VỤ</w:t>
            </w:r>
          </w:p>
        </w:tc>
        <w:tc>
          <w:tcPr>
            <w:tcW w:w="201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ĐIỆN THOẠI</w:t>
            </w:r>
          </w:p>
        </w:tc>
        <w:tc>
          <w:tcPr>
            <w:tcW w:w="249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EMAIL</w:t>
            </w:r>
          </w:p>
        </w:tc>
      </w:tr>
      <w:tr w:rsidR="00C6732D" w:rsidRPr="00BD27CB" w:rsidTr="00BD27CB">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1</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E344BB">
            <w:pPr>
              <w:spacing w:before="120" w:after="120" w:line="360" w:lineRule="auto"/>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 xml:space="preserve">Ông </w:t>
            </w:r>
            <w:r w:rsidR="00EF31B0" w:rsidRPr="00BD27CB">
              <w:rPr>
                <w:rFonts w:asciiTheme="minorHAnsi" w:eastAsia="Times New Roman" w:hAnsiTheme="minorHAnsi" w:cstheme="minorHAnsi"/>
                <w:color w:val="333333"/>
                <w:sz w:val="20"/>
                <w:szCs w:val="20"/>
                <w:lang w:val="en-US" w:eastAsia="vi-VN"/>
              </w:rPr>
              <w:t>Bù</w:t>
            </w:r>
            <w:r w:rsidR="00BD27CB" w:rsidRPr="00BD27CB">
              <w:rPr>
                <w:rFonts w:asciiTheme="minorHAnsi" w:eastAsia="Times New Roman" w:hAnsiTheme="minorHAnsi" w:cstheme="minorHAnsi"/>
                <w:color w:val="333333"/>
                <w:sz w:val="20"/>
                <w:szCs w:val="20"/>
                <w:lang w:val="en-US" w:eastAsia="vi-VN"/>
              </w:rPr>
              <w:t>i</w:t>
            </w:r>
            <w:r w:rsidR="00EF31B0" w:rsidRPr="00BD27CB">
              <w:rPr>
                <w:rFonts w:asciiTheme="minorHAnsi" w:eastAsia="Times New Roman" w:hAnsiTheme="minorHAnsi" w:cstheme="minorHAnsi"/>
                <w:color w:val="333333"/>
                <w:sz w:val="20"/>
                <w:szCs w:val="20"/>
                <w:lang w:val="en-US" w:eastAsia="vi-VN"/>
              </w:rPr>
              <w:t xml:space="preserve"> Trung Thu</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Giám đốc</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02163 8</w:t>
            </w:r>
            <w:r w:rsidR="00951415" w:rsidRPr="00BD27CB">
              <w:rPr>
                <w:rFonts w:asciiTheme="minorHAnsi" w:eastAsia="Times New Roman" w:hAnsiTheme="minorHAnsi" w:cstheme="minorHAnsi"/>
                <w:sz w:val="20"/>
                <w:szCs w:val="20"/>
                <w:lang w:val="en-US" w:eastAsia="vi-VN"/>
              </w:rPr>
              <w:t>5</w:t>
            </w:r>
            <w:r w:rsidRPr="00BD27CB">
              <w:rPr>
                <w:rFonts w:asciiTheme="minorHAnsi" w:eastAsia="Times New Roman" w:hAnsiTheme="minorHAnsi" w:cstheme="minorHAnsi"/>
                <w:sz w:val="20"/>
                <w:szCs w:val="20"/>
                <w:lang w:eastAsia="vi-VN"/>
              </w:rPr>
              <w:t>2.</w:t>
            </w:r>
            <w:r w:rsidR="00951415" w:rsidRPr="00BD27CB">
              <w:rPr>
                <w:rFonts w:asciiTheme="minorHAnsi" w:eastAsia="Times New Roman" w:hAnsiTheme="minorHAnsi" w:cstheme="minorHAnsi"/>
                <w:sz w:val="20"/>
                <w:szCs w:val="20"/>
                <w:lang w:val="en-US" w:eastAsia="vi-VN"/>
              </w:rPr>
              <w:t>478</w:t>
            </w:r>
          </w:p>
        </w:tc>
        <w:tc>
          <w:tcPr>
            <w:tcW w:w="2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color w:val="333333"/>
                <w:sz w:val="20"/>
                <w:szCs w:val="20"/>
                <w:lang w:eastAsia="vi-VN"/>
              </w:rPr>
            </w:pPr>
          </w:p>
        </w:tc>
      </w:tr>
      <w:tr w:rsidR="00C6732D" w:rsidRPr="00BD27CB" w:rsidTr="00BD27CB">
        <w:tc>
          <w:tcPr>
            <w:tcW w:w="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2</w:t>
            </w:r>
          </w:p>
        </w:tc>
        <w:tc>
          <w:tcPr>
            <w:tcW w:w="24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EF31B0" w:rsidP="00E344BB">
            <w:pPr>
              <w:spacing w:before="120" w:after="120" w:line="360" w:lineRule="auto"/>
              <w:rPr>
                <w:rFonts w:asciiTheme="minorHAnsi" w:eastAsia="Times New Roman" w:hAnsiTheme="minorHAnsi" w:cstheme="minorHAnsi"/>
                <w:color w:val="333333"/>
                <w:sz w:val="20"/>
                <w:szCs w:val="20"/>
                <w:lang w:val="fr-FR" w:eastAsia="vi-VN"/>
              </w:rPr>
            </w:pPr>
            <w:r w:rsidRPr="00BD27CB">
              <w:rPr>
                <w:rFonts w:asciiTheme="minorHAnsi" w:eastAsia="Times New Roman" w:hAnsiTheme="minorHAnsi" w:cstheme="minorHAnsi"/>
                <w:color w:val="333333"/>
                <w:sz w:val="20"/>
                <w:szCs w:val="20"/>
                <w:lang w:val="fr-FR" w:eastAsia="vi-VN"/>
              </w:rPr>
              <w:t>Bà Mai Thị Phương Lan</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Phó Giám đốc</w:t>
            </w:r>
          </w:p>
        </w:tc>
        <w:tc>
          <w:tcPr>
            <w:tcW w:w="2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02163 85</w:t>
            </w:r>
            <w:r w:rsidR="00951415" w:rsidRPr="00BD27CB">
              <w:rPr>
                <w:rFonts w:asciiTheme="minorHAnsi" w:eastAsia="Times New Roman" w:hAnsiTheme="minorHAnsi" w:cstheme="minorHAnsi"/>
                <w:sz w:val="20"/>
                <w:szCs w:val="20"/>
                <w:lang w:val="en-US" w:eastAsia="vi-VN"/>
              </w:rPr>
              <w:t>3</w:t>
            </w:r>
            <w:r w:rsidRPr="00BD27CB">
              <w:rPr>
                <w:rFonts w:asciiTheme="minorHAnsi" w:eastAsia="Times New Roman" w:hAnsiTheme="minorHAnsi" w:cstheme="minorHAnsi"/>
                <w:sz w:val="20"/>
                <w:szCs w:val="20"/>
                <w:lang w:eastAsia="vi-VN"/>
              </w:rPr>
              <w:t>.</w:t>
            </w:r>
            <w:r w:rsidR="00951415" w:rsidRPr="00BD27CB">
              <w:rPr>
                <w:rFonts w:asciiTheme="minorHAnsi" w:eastAsia="Times New Roman" w:hAnsiTheme="minorHAnsi" w:cstheme="minorHAnsi"/>
                <w:sz w:val="20"/>
                <w:szCs w:val="20"/>
                <w:lang w:val="en-US" w:eastAsia="vi-VN"/>
              </w:rPr>
              <w:t>073</w:t>
            </w:r>
          </w:p>
        </w:tc>
        <w:tc>
          <w:tcPr>
            <w:tcW w:w="24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BD27CB">
            <w:pPr>
              <w:spacing w:before="120" w:after="120" w:line="360" w:lineRule="auto"/>
              <w:jc w:val="center"/>
              <w:rPr>
                <w:rFonts w:asciiTheme="minorHAnsi" w:eastAsia="Times New Roman" w:hAnsiTheme="minorHAnsi" w:cstheme="minorHAnsi"/>
                <w:color w:val="333333"/>
                <w:sz w:val="20"/>
                <w:szCs w:val="20"/>
                <w:lang w:val="en-US" w:eastAsia="vi-VN"/>
              </w:rPr>
            </w:pPr>
          </w:p>
        </w:tc>
      </w:tr>
      <w:tr w:rsidR="00BD27CB" w:rsidRPr="00BD27CB" w:rsidTr="00BD27CB">
        <w:tc>
          <w:tcPr>
            <w:tcW w:w="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27CB" w:rsidRPr="00BD27CB" w:rsidRDefault="00BD27CB" w:rsidP="00BD27CB">
            <w:pPr>
              <w:spacing w:before="120" w:after="120" w:line="360" w:lineRule="auto"/>
              <w:jc w:val="center"/>
              <w:rPr>
                <w:rFonts w:asciiTheme="minorHAnsi" w:eastAsia="Times New Roman" w:hAnsiTheme="minorHAnsi" w:cstheme="minorHAnsi"/>
                <w:color w:val="333333"/>
                <w:sz w:val="20"/>
                <w:szCs w:val="20"/>
                <w:lang w:val="en-US" w:eastAsia="vi-VN"/>
              </w:rPr>
            </w:pPr>
            <w:r w:rsidRPr="00BD27CB">
              <w:rPr>
                <w:rFonts w:asciiTheme="minorHAnsi" w:eastAsia="Times New Roman" w:hAnsiTheme="minorHAnsi" w:cstheme="minorHAnsi"/>
                <w:color w:val="333333"/>
                <w:sz w:val="20"/>
                <w:szCs w:val="20"/>
                <w:lang w:val="en-US" w:eastAsia="vi-VN"/>
              </w:rPr>
              <w:t>3</w:t>
            </w:r>
          </w:p>
        </w:tc>
        <w:tc>
          <w:tcPr>
            <w:tcW w:w="24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27CB" w:rsidRPr="00BD27CB" w:rsidRDefault="00BD27CB" w:rsidP="00E344BB">
            <w:pPr>
              <w:rPr>
                <w:rFonts w:asciiTheme="minorHAnsi" w:hAnsiTheme="minorHAnsi" w:cstheme="minorHAnsi"/>
                <w:sz w:val="20"/>
                <w:szCs w:val="20"/>
                <w:lang w:val="en-US"/>
              </w:rPr>
            </w:pPr>
            <w:r w:rsidRPr="00BD27CB">
              <w:rPr>
                <w:rFonts w:asciiTheme="minorHAnsi" w:hAnsiTheme="minorHAnsi" w:cstheme="minorHAnsi"/>
                <w:sz w:val="20"/>
                <w:szCs w:val="20"/>
                <w:lang w:val="en-US"/>
              </w:rPr>
              <w:t xml:space="preserve">Ông </w:t>
            </w:r>
            <w:r w:rsidRPr="00BD27CB">
              <w:rPr>
                <w:rFonts w:asciiTheme="minorHAnsi" w:hAnsiTheme="minorHAnsi" w:cstheme="minorHAnsi"/>
                <w:sz w:val="20"/>
                <w:szCs w:val="20"/>
              </w:rPr>
              <w:t>Nguyễn Quang Đạt</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27CB" w:rsidRPr="00BD27CB" w:rsidRDefault="00BD27CB" w:rsidP="00BD27CB">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Phó Giám đốc</w:t>
            </w:r>
          </w:p>
        </w:tc>
        <w:tc>
          <w:tcPr>
            <w:tcW w:w="2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27CB" w:rsidRPr="00BD27CB" w:rsidRDefault="00BD27CB" w:rsidP="00BD27CB">
            <w:pPr>
              <w:spacing w:before="120" w:after="120" w:line="360" w:lineRule="auto"/>
              <w:jc w:val="center"/>
              <w:rPr>
                <w:rFonts w:asciiTheme="minorHAnsi" w:eastAsia="Times New Roman" w:hAnsiTheme="minorHAnsi" w:cstheme="minorHAnsi"/>
                <w:sz w:val="20"/>
                <w:szCs w:val="20"/>
                <w:lang w:eastAsia="vi-VN"/>
              </w:rPr>
            </w:pPr>
            <w:r w:rsidRPr="00BD27CB">
              <w:rPr>
                <w:rFonts w:asciiTheme="minorHAnsi" w:eastAsia="Times New Roman" w:hAnsiTheme="minorHAnsi" w:cstheme="minorHAnsi"/>
                <w:sz w:val="20"/>
                <w:szCs w:val="20"/>
                <w:lang w:eastAsia="vi-VN"/>
              </w:rPr>
              <w:t>02163 85</w:t>
            </w:r>
            <w:r w:rsidRPr="00BD27CB">
              <w:rPr>
                <w:rFonts w:asciiTheme="minorHAnsi" w:eastAsia="Times New Roman" w:hAnsiTheme="minorHAnsi" w:cstheme="minorHAnsi"/>
                <w:sz w:val="20"/>
                <w:szCs w:val="20"/>
                <w:lang w:val="en-US" w:eastAsia="vi-VN"/>
              </w:rPr>
              <w:t>2</w:t>
            </w:r>
            <w:r w:rsidRPr="00BD27CB">
              <w:rPr>
                <w:rFonts w:asciiTheme="minorHAnsi" w:eastAsia="Times New Roman" w:hAnsiTheme="minorHAnsi" w:cstheme="minorHAnsi"/>
                <w:sz w:val="20"/>
                <w:szCs w:val="20"/>
                <w:lang w:eastAsia="vi-VN"/>
              </w:rPr>
              <w:t>.</w:t>
            </w:r>
            <w:r w:rsidRPr="00BD27CB">
              <w:rPr>
                <w:rFonts w:asciiTheme="minorHAnsi" w:eastAsia="Times New Roman" w:hAnsiTheme="minorHAnsi" w:cstheme="minorHAnsi"/>
                <w:sz w:val="20"/>
                <w:szCs w:val="20"/>
                <w:lang w:val="en-US" w:eastAsia="vi-VN"/>
              </w:rPr>
              <w:t>443</w:t>
            </w:r>
          </w:p>
        </w:tc>
        <w:tc>
          <w:tcPr>
            <w:tcW w:w="24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27CB" w:rsidRPr="00BD27CB" w:rsidRDefault="00BD27CB" w:rsidP="00BD27CB">
            <w:pPr>
              <w:spacing w:before="120" w:after="120" w:line="360" w:lineRule="auto"/>
              <w:jc w:val="center"/>
              <w:rPr>
                <w:rFonts w:asciiTheme="minorHAnsi" w:eastAsia="Times New Roman" w:hAnsiTheme="minorHAnsi" w:cstheme="minorHAnsi"/>
                <w:color w:val="333333"/>
                <w:sz w:val="20"/>
                <w:szCs w:val="20"/>
                <w:lang w:val="en-US" w:eastAsia="vi-VN"/>
              </w:rPr>
            </w:pPr>
            <w:r w:rsidRPr="00BD27CB">
              <w:rPr>
                <w:rFonts w:asciiTheme="minorHAnsi" w:eastAsia="Times New Roman" w:hAnsiTheme="minorHAnsi" w:cstheme="minorHAnsi"/>
                <w:color w:val="333333"/>
                <w:sz w:val="20"/>
                <w:szCs w:val="20"/>
                <w:lang w:val="en-US" w:eastAsia="vi-VN"/>
              </w:rPr>
              <w:t>quangdatnh@gmail.com</w:t>
            </w:r>
          </w:p>
        </w:tc>
      </w:tr>
    </w:tbl>
    <w:p w:rsidR="00C6732D" w:rsidRPr="00BD27CB" w:rsidRDefault="00C6732D" w:rsidP="00951415">
      <w:pPr>
        <w:shd w:val="clear" w:color="auto" w:fill="FFFFFF"/>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IV – C</w:t>
      </w:r>
      <w:r w:rsidR="00BD27CB">
        <w:rPr>
          <w:rFonts w:asciiTheme="minorHAnsi" w:eastAsia="Times New Roman" w:hAnsiTheme="minorHAnsi" w:cstheme="minorHAnsi"/>
          <w:b/>
          <w:bCs/>
          <w:color w:val="333333"/>
          <w:sz w:val="20"/>
          <w:szCs w:val="20"/>
          <w:lang w:val="en-US" w:eastAsia="vi-VN"/>
        </w:rPr>
        <w:t>ÁC</w:t>
      </w:r>
      <w:r w:rsidRPr="00BD27CB">
        <w:rPr>
          <w:rFonts w:asciiTheme="minorHAnsi" w:eastAsia="Times New Roman" w:hAnsiTheme="minorHAnsi" w:cstheme="minorHAnsi"/>
          <w:b/>
          <w:bCs/>
          <w:color w:val="333333"/>
          <w:sz w:val="20"/>
          <w:szCs w:val="20"/>
          <w:lang w:eastAsia="vi-VN"/>
        </w:rPr>
        <w:t xml:space="preserve"> PHÒNG CHỨC NĂNG </w:t>
      </w:r>
    </w:p>
    <w:tbl>
      <w:tblPr>
        <w:tblW w:w="9606" w:type="dxa"/>
        <w:shd w:val="clear" w:color="auto" w:fill="FFFFFF"/>
        <w:tblCellMar>
          <w:left w:w="0" w:type="dxa"/>
          <w:right w:w="0" w:type="dxa"/>
        </w:tblCellMar>
        <w:tblLook w:val="04A0" w:firstRow="1" w:lastRow="0" w:firstColumn="1" w:lastColumn="0" w:noHBand="0" w:noVBand="1"/>
      </w:tblPr>
      <w:tblGrid>
        <w:gridCol w:w="915"/>
        <w:gridCol w:w="5856"/>
        <w:gridCol w:w="2835"/>
      </w:tblGrid>
      <w:tr w:rsidR="00C6732D" w:rsidRPr="00BD27CB" w:rsidTr="006709AD">
        <w:tc>
          <w:tcPr>
            <w:tcW w:w="915"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STT</w:t>
            </w:r>
          </w:p>
        </w:tc>
        <w:tc>
          <w:tcPr>
            <w:tcW w:w="585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PHÒNG CHỨC NĂNG</w:t>
            </w:r>
          </w:p>
        </w:tc>
        <w:tc>
          <w:tcPr>
            <w:tcW w:w="283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b/>
                <w:bCs/>
                <w:color w:val="333333"/>
                <w:sz w:val="20"/>
                <w:szCs w:val="20"/>
                <w:lang w:eastAsia="vi-VN"/>
              </w:rPr>
              <w:t>ĐIỆN THOẠI</w:t>
            </w:r>
          </w:p>
        </w:tc>
      </w:tr>
      <w:tr w:rsidR="00C6732D" w:rsidRPr="00BD27CB" w:rsidTr="006709AD">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1</w:t>
            </w: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EF31B0" w:rsidP="00951415">
            <w:pPr>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Phòng Tổng hợp, Nhân sự và Kiểm soát nội bộ</w:t>
            </w:r>
            <w:r w:rsidR="00C6732D" w:rsidRPr="00BD27CB">
              <w:rPr>
                <w:rFonts w:asciiTheme="minorHAnsi" w:eastAsia="Times New Roman" w:hAnsiTheme="minorHAnsi" w:cstheme="minorHAnsi"/>
                <w:color w:val="333333"/>
                <w:sz w:val="20"/>
                <w:szCs w:val="20"/>
                <w:lang w:eastAsia="vi-VN"/>
              </w:rPr>
              <w:t xml:space="preserve">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BD27CB">
            <w:pPr>
              <w:spacing w:before="120" w:after="120" w:line="240" w:lineRule="auto"/>
              <w:jc w:val="center"/>
              <w:rPr>
                <w:rFonts w:asciiTheme="minorHAnsi" w:eastAsia="Times New Roman" w:hAnsiTheme="minorHAnsi" w:cstheme="minorHAnsi"/>
                <w:sz w:val="20"/>
                <w:szCs w:val="20"/>
                <w:lang w:val="en-US" w:eastAsia="vi-VN"/>
              </w:rPr>
            </w:pPr>
            <w:r w:rsidRPr="00BD27CB">
              <w:rPr>
                <w:rFonts w:asciiTheme="minorHAnsi" w:eastAsia="Times New Roman" w:hAnsiTheme="minorHAnsi" w:cstheme="minorHAnsi"/>
                <w:sz w:val="20"/>
                <w:szCs w:val="20"/>
                <w:lang w:eastAsia="vi-VN"/>
              </w:rPr>
              <w:t>02163 85</w:t>
            </w:r>
            <w:r w:rsidR="00407D08" w:rsidRPr="00BD27CB">
              <w:rPr>
                <w:rFonts w:asciiTheme="minorHAnsi" w:eastAsia="Times New Roman" w:hAnsiTheme="minorHAnsi" w:cstheme="minorHAnsi"/>
                <w:sz w:val="20"/>
                <w:szCs w:val="20"/>
                <w:lang w:val="en-US" w:eastAsia="vi-VN"/>
              </w:rPr>
              <w:t>1</w:t>
            </w:r>
            <w:r w:rsidRPr="00BD27CB">
              <w:rPr>
                <w:rFonts w:asciiTheme="minorHAnsi" w:eastAsia="Times New Roman" w:hAnsiTheme="minorHAnsi" w:cstheme="minorHAnsi"/>
                <w:sz w:val="20"/>
                <w:szCs w:val="20"/>
                <w:lang w:eastAsia="vi-VN"/>
              </w:rPr>
              <w:t xml:space="preserve"> </w:t>
            </w:r>
            <w:r w:rsidR="00407D08" w:rsidRPr="00BD27CB">
              <w:rPr>
                <w:rFonts w:asciiTheme="minorHAnsi" w:eastAsia="Times New Roman" w:hAnsiTheme="minorHAnsi" w:cstheme="minorHAnsi"/>
                <w:sz w:val="20"/>
                <w:szCs w:val="20"/>
                <w:lang w:val="en-US" w:eastAsia="vi-VN"/>
              </w:rPr>
              <w:t>681</w:t>
            </w:r>
          </w:p>
          <w:p w:rsidR="00BD27CB" w:rsidRPr="00BD27CB" w:rsidRDefault="00BD27CB" w:rsidP="00BD27CB">
            <w:pPr>
              <w:spacing w:before="120" w:after="120" w:line="240" w:lineRule="auto"/>
              <w:jc w:val="center"/>
              <w:rPr>
                <w:rFonts w:asciiTheme="minorHAnsi" w:eastAsia="Times New Roman" w:hAnsiTheme="minorHAnsi" w:cstheme="minorHAnsi"/>
                <w:color w:val="0033CC"/>
                <w:sz w:val="20"/>
                <w:szCs w:val="20"/>
                <w:lang w:val="en-US" w:eastAsia="vi-VN"/>
              </w:rPr>
            </w:pPr>
            <w:r w:rsidRPr="00BD27CB">
              <w:rPr>
                <w:rFonts w:asciiTheme="minorHAnsi" w:eastAsia="Times New Roman" w:hAnsiTheme="minorHAnsi" w:cstheme="minorHAnsi"/>
                <w:sz w:val="20"/>
                <w:szCs w:val="20"/>
                <w:lang w:eastAsia="vi-VN"/>
              </w:rPr>
              <w:t>02163</w:t>
            </w:r>
            <w:r w:rsidRPr="00BD27CB">
              <w:rPr>
                <w:rFonts w:asciiTheme="minorHAnsi" w:eastAsia="Times New Roman" w:hAnsiTheme="minorHAnsi" w:cstheme="minorHAnsi"/>
                <w:sz w:val="20"/>
                <w:szCs w:val="20"/>
                <w:lang w:val="en-US" w:eastAsia="vi-VN"/>
              </w:rPr>
              <w:t xml:space="preserve"> 852110</w:t>
            </w:r>
          </w:p>
        </w:tc>
      </w:tr>
      <w:tr w:rsidR="00C6732D" w:rsidRPr="00BD27CB" w:rsidTr="006709AD">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2</w:t>
            </w: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EF31B0" w:rsidP="00951415">
            <w:pPr>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Thanh tra, Giám sát ngân hàng</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02163 8</w:t>
            </w:r>
            <w:r w:rsidR="00951415" w:rsidRPr="00BD27CB">
              <w:rPr>
                <w:rFonts w:asciiTheme="minorHAnsi" w:eastAsia="Times New Roman" w:hAnsiTheme="minorHAnsi" w:cstheme="minorHAnsi"/>
                <w:color w:val="333333"/>
                <w:sz w:val="20"/>
                <w:szCs w:val="20"/>
                <w:lang w:val="en-US" w:eastAsia="vi-VN"/>
              </w:rPr>
              <w:t>51</w:t>
            </w:r>
            <w:r w:rsidRPr="00BD27CB">
              <w:rPr>
                <w:rFonts w:asciiTheme="minorHAnsi" w:eastAsia="Times New Roman" w:hAnsiTheme="minorHAnsi" w:cstheme="minorHAnsi"/>
                <w:color w:val="333333"/>
                <w:sz w:val="20"/>
                <w:szCs w:val="20"/>
                <w:lang w:eastAsia="vi-VN"/>
              </w:rPr>
              <w:t>.</w:t>
            </w:r>
            <w:r w:rsidR="00951415" w:rsidRPr="00BD27CB">
              <w:rPr>
                <w:rFonts w:asciiTheme="minorHAnsi" w:eastAsia="Times New Roman" w:hAnsiTheme="minorHAnsi" w:cstheme="minorHAnsi"/>
                <w:color w:val="333333"/>
                <w:sz w:val="20"/>
                <w:szCs w:val="20"/>
                <w:lang w:val="en-US" w:eastAsia="vi-VN"/>
              </w:rPr>
              <w:t>156</w:t>
            </w:r>
          </w:p>
        </w:tc>
      </w:tr>
      <w:tr w:rsidR="00C6732D" w:rsidRPr="00BD27CB" w:rsidTr="006709AD">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lastRenderedPageBreak/>
              <w:t>3</w:t>
            </w: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BD27CB">
            <w:pPr>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 xml:space="preserve">Phòng </w:t>
            </w:r>
            <w:r w:rsidR="00EF31B0" w:rsidRPr="00BD27CB">
              <w:rPr>
                <w:rFonts w:asciiTheme="minorHAnsi" w:eastAsia="Times New Roman" w:hAnsiTheme="minorHAnsi" w:cstheme="minorHAnsi"/>
                <w:color w:val="333333"/>
                <w:sz w:val="20"/>
                <w:szCs w:val="20"/>
                <w:lang w:eastAsia="vi-VN"/>
              </w:rPr>
              <w:t xml:space="preserve">Tiền tệ - Kho quỹ </w:t>
            </w:r>
            <w:r w:rsidR="00951415" w:rsidRPr="00BD27CB">
              <w:rPr>
                <w:rFonts w:asciiTheme="minorHAnsi" w:eastAsia="Times New Roman" w:hAnsiTheme="minorHAnsi" w:cstheme="minorHAnsi"/>
                <w:color w:val="333333"/>
                <w:sz w:val="20"/>
                <w:szCs w:val="20"/>
                <w:lang w:eastAsia="vi-VN"/>
              </w:rPr>
              <w:t>v</w:t>
            </w:r>
            <w:r w:rsidR="00BD27CB">
              <w:rPr>
                <w:rFonts w:asciiTheme="minorHAnsi" w:eastAsia="Times New Roman" w:hAnsiTheme="minorHAnsi" w:cstheme="minorHAnsi"/>
                <w:color w:val="333333"/>
                <w:sz w:val="20"/>
                <w:szCs w:val="20"/>
                <w:lang w:val="en-US" w:eastAsia="vi-VN"/>
              </w:rPr>
              <w:t>à</w:t>
            </w:r>
            <w:r w:rsidR="00951415" w:rsidRPr="00BD27CB">
              <w:rPr>
                <w:rFonts w:asciiTheme="minorHAnsi" w:eastAsia="Times New Roman" w:hAnsiTheme="minorHAnsi" w:cstheme="minorHAnsi"/>
                <w:color w:val="333333"/>
                <w:sz w:val="20"/>
                <w:szCs w:val="20"/>
                <w:lang w:eastAsia="vi-VN"/>
              </w:rPr>
              <w:t xml:space="preserve"> </w:t>
            </w:r>
            <w:r w:rsidR="00EF31B0" w:rsidRPr="00BD27CB">
              <w:rPr>
                <w:rFonts w:asciiTheme="minorHAnsi" w:eastAsia="Times New Roman" w:hAnsiTheme="minorHAnsi" w:cstheme="minorHAnsi"/>
                <w:color w:val="333333"/>
                <w:sz w:val="20"/>
                <w:szCs w:val="20"/>
                <w:lang w:eastAsia="vi-VN"/>
              </w:rPr>
              <w:t>Hành chính</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02163 85</w:t>
            </w:r>
            <w:r w:rsidR="00951415" w:rsidRPr="00BD27CB">
              <w:rPr>
                <w:rFonts w:asciiTheme="minorHAnsi" w:eastAsia="Times New Roman" w:hAnsiTheme="minorHAnsi" w:cstheme="minorHAnsi"/>
                <w:color w:val="333333"/>
                <w:sz w:val="20"/>
                <w:szCs w:val="20"/>
                <w:lang w:val="en-US" w:eastAsia="vi-VN"/>
              </w:rPr>
              <w:t>2</w:t>
            </w:r>
            <w:r w:rsidRPr="00BD27CB">
              <w:rPr>
                <w:rFonts w:asciiTheme="minorHAnsi" w:eastAsia="Times New Roman" w:hAnsiTheme="minorHAnsi" w:cstheme="minorHAnsi"/>
                <w:color w:val="333333"/>
                <w:sz w:val="20"/>
                <w:szCs w:val="20"/>
                <w:lang w:eastAsia="vi-VN"/>
              </w:rPr>
              <w:t>.</w:t>
            </w:r>
            <w:r w:rsidR="00951415" w:rsidRPr="00BD27CB">
              <w:rPr>
                <w:rFonts w:asciiTheme="minorHAnsi" w:eastAsia="Times New Roman" w:hAnsiTheme="minorHAnsi" w:cstheme="minorHAnsi"/>
                <w:color w:val="333333"/>
                <w:sz w:val="20"/>
                <w:szCs w:val="20"/>
                <w:lang w:val="en-US" w:eastAsia="vi-VN"/>
              </w:rPr>
              <w:t>78</w:t>
            </w:r>
            <w:r w:rsidRPr="00BD27CB">
              <w:rPr>
                <w:rFonts w:asciiTheme="minorHAnsi" w:eastAsia="Times New Roman" w:hAnsiTheme="minorHAnsi" w:cstheme="minorHAnsi"/>
                <w:color w:val="333333"/>
                <w:sz w:val="20"/>
                <w:szCs w:val="20"/>
                <w:lang w:eastAsia="vi-VN"/>
              </w:rPr>
              <w:t>2</w:t>
            </w:r>
          </w:p>
        </w:tc>
      </w:tr>
      <w:tr w:rsidR="00C6732D" w:rsidRPr="00BD27CB" w:rsidTr="006709AD">
        <w:tc>
          <w:tcPr>
            <w:tcW w:w="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4</w:t>
            </w: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732D" w:rsidRPr="00BD27CB" w:rsidRDefault="00C6732D" w:rsidP="00951415">
            <w:pPr>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 xml:space="preserve">Phòng </w:t>
            </w:r>
            <w:r w:rsidR="00EF31B0" w:rsidRPr="00BD27CB">
              <w:rPr>
                <w:rFonts w:asciiTheme="minorHAnsi" w:eastAsia="Times New Roman" w:hAnsiTheme="minorHAnsi" w:cstheme="minorHAnsi"/>
                <w:color w:val="333333"/>
                <w:sz w:val="20"/>
                <w:szCs w:val="20"/>
                <w:lang w:eastAsia="vi-VN"/>
              </w:rPr>
              <w:t>kế toán – Thanh toán</w:t>
            </w:r>
            <w:r w:rsidR="00EF31B0" w:rsidRPr="00BD27CB">
              <w:rPr>
                <w:rFonts w:asciiTheme="minorHAnsi" w:eastAsia="Times New Roman" w:hAnsiTheme="minorHAnsi" w:cstheme="minorHAnsi"/>
                <w:color w:val="333333"/>
                <w:sz w:val="20"/>
                <w:szCs w:val="20"/>
                <w:lang w:val="en-US" w:eastAsia="vi-VN"/>
              </w:rPr>
              <w:t xml:space="preserve">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32D" w:rsidRPr="00BD27CB" w:rsidRDefault="00C6732D" w:rsidP="00951415">
            <w:pPr>
              <w:spacing w:before="120" w:after="120" w:line="360" w:lineRule="auto"/>
              <w:jc w:val="center"/>
              <w:rPr>
                <w:rFonts w:asciiTheme="minorHAnsi" w:eastAsia="Times New Roman" w:hAnsiTheme="minorHAnsi" w:cstheme="minorHAnsi"/>
                <w:color w:val="333333"/>
                <w:sz w:val="20"/>
                <w:szCs w:val="20"/>
                <w:lang w:val="en-US" w:eastAsia="vi-VN"/>
              </w:rPr>
            </w:pPr>
            <w:r w:rsidRPr="00BD27CB">
              <w:rPr>
                <w:rFonts w:asciiTheme="minorHAnsi" w:eastAsia="Times New Roman" w:hAnsiTheme="minorHAnsi" w:cstheme="minorHAnsi"/>
                <w:color w:val="333333"/>
                <w:sz w:val="20"/>
                <w:szCs w:val="20"/>
                <w:lang w:eastAsia="vi-VN"/>
              </w:rPr>
              <w:t>02163 85</w:t>
            </w:r>
            <w:r w:rsidR="00951415" w:rsidRPr="00BD27CB">
              <w:rPr>
                <w:rFonts w:asciiTheme="minorHAnsi" w:eastAsia="Times New Roman" w:hAnsiTheme="minorHAnsi" w:cstheme="minorHAnsi"/>
                <w:color w:val="333333"/>
                <w:sz w:val="20"/>
                <w:szCs w:val="20"/>
                <w:lang w:val="en-US" w:eastAsia="vi-VN"/>
              </w:rPr>
              <w:t>2</w:t>
            </w:r>
            <w:r w:rsidRPr="00BD27CB">
              <w:rPr>
                <w:rFonts w:asciiTheme="minorHAnsi" w:eastAsia="Times New Roman" w:hAnsiTheme="minorHAnsi" w:cstheme="minorHAnsi"/>
                <w:color w:val="333333"/>
                <w:sz w:val="20"/>
                <w:szCs w:val="20"/>
                <w:lang w:eastAsia="vi-VN"/>
              </w:rPr>
              <w:t xml:space="preserve"> 8</w:t>
            </w:r>
            <w:r w:rsidR="00951415" w:rsidRPr="00BD27CB">
              <w:rPr>
                <w:rFonts w:asciiTheme="minorHAnsi" w:eastAsia="Times New Roman" w:hAnsiTheme="minorHAnsi" w:cstheme="minorHAnsi"/>
                <w:color w:val="333333"/>
                <w:sz w:val="20"/>
                <w:szCs w:val="20"/>
                <w:lang w:val="en-US" w:eastAsia="vi-VN"/>
              </w:rPr>
              <w:t>61</w:t>
            </w:r>
          </w:p>
        </w:tc>
      </w:tr>
    </w:tbl>
    <w:p w:rsidR="00C6732D" w:rsidRPr="00BD27CB" w:rsidRDefault="00C6732D" w:rsidP="00951415">
      <w:pPr>
        <w:shd w:val="clear" w:color="auto" w:fill="FFFFFF"/>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 </w:t>
      </w:r>
    </w:p>
    <w:p w:rsidR="00C6732D" w:rsidRPr="00BD27CB" w:rsidRDefault="00C6732D" w:rsidP="00951415">
      <w:pPr>
        <w:shd w:val="clear" w:color="auto" w:fill="FFFFFF"/>
        <w:spacing w:before="120" w:after="120" w:line="360" w:lineRule="auto"/>
        <w:jc w:val="both"/>
        <w:rPr>
          <w:rFonts w:asciiTheme="minorHAnsi" w:eastAsia="Times New Roman" w:hAnsiTheme="minorHAnsi" w:cstheme="minorHAnsi"/>
          <w:color w:val="333333"/>
          <w:sz w:val="20"/>
          <w:szCs w:val="20"/>
          <w:lang w:eastAsia="vi-VN"/>
        </w:rPr>
      </w:pPr>
      <w:r w:rsidRPr="00BD27CB">
        <w:rPr>
          <w:rFonts w:asciiTheme="minorHAnsi" w:eastAsia="Times New Roman" w:hAnsiTheme="minorHAnsi" w:cstheme="minorHAnsi"/>
          <w:color w:val="333333"/>
          <w:sz w:val="20"/>
          <w:szCs w:val="20"/>
          <w:lang w:eastAsia="vi-VN"/>
        </w:rPr>
        <w:t> </w:t>
      </w:r>
    </w:p>
    <w:p w:rsidR="00BE2ED1" w:rsidRPr="00C6732D" w:rsidRDefault="00BE2ED1" w:rsidP="00951415">
      <w:pPr>
        <w:spacing w:before="120" w:after="120" w:line="360" w:lineRule="auto"/>
        <w:rPr>
          <w:sz w:val="20"/>
          <w:szCs w:val="20"/>
        </w:rPr>
      </w:pPr>
    </w:p>
    <w:p w:rsidR="00C6732D" w:rsidRPr="00C6732D" w:rsidRDefault="00C6732D">
      <w:pPr>
        <w:rPr>
          <w:sz w:val="20"/>
          <w:szCs w:val="20"/>
        </w:rPr>
      </w:pPr>
    </w:p>
    <w:sectPr w:rsidR="00C6732D" w:rsidRPr="00C6732D" w:rsidSect="00E344BB">
      <w:pgSz w:w="11907" w:h="16840" w:code="9"/>
      <w:pgMar w:top="1134" w:right="1134" w:bottom="1134"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1D22"/>
    <w:multiLevelType w:val="hybridMultilevel"/>
    <w:tmpl w:val="DAFA510C"/>
    <w:lvl w:ilvl="0" w:tplc="067AE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2D"/>
    <w:rsid w:val="001C2337"/>
    <w:rsid w:val="002677D4"/>
    <w:rsid w:val="00407D08"/>
    <w:rsid w:val="00454E3F"/>
    <w:rsid w:val="006709AD"/>
    <w:rsid w:val="00681963"/>
    <w:rsid w:val="006F5584"/>
    <w:rsid w:val="00764792"/>
    <w:rsid w:val="00951415"/>
    <w:rsid w:val="009E5084"/>
    <w:rsid w:val="00A95D27"/>
    <w:rsid w:val="00BD27CB"/>
    <w:rsid w:val="00BE2ED1"/>
    <w:rsid w:val="00C6732D"/>
    <w:rsid w:val="00D021D0"/>
    <w:rsid w:val="00E344BB"/>
    <w:rsid w:val="00EF31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32D"/>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C6732D"/>
    <w:rPr>
      <w:b/>
      <w:bCs/>
    </w:rPr>
  </w:style>
  <w:style w:type="character" w:customStyle="1" w:styleId="apple-converted-space">
    <w:name w:val="apple-converted-space"/>
    <w:basedOn w:val="DefaultParagraphFont"/>
    <w:rsid w:val="00C6732D"/>
  </w:style>
  <w:style w:type="character" w:styleId="Hyperlink">
    <w:name w:val="Hyperlink"/>
    <w:basedOn w:val="DefaultParagraphFont"/>
    <w:uiPriority w:val="99"/>
    <w:semiHidden/>
    <w:unhideWhenUsed/>
    <w:rsid w:val="00C6732D"/>
    <w:rPr>
      <w:color w:val="0000FF"/>
      <w:u w:val="single"/>
    </w:rPr>
  </w:style>
  <w:style w:type="paragraph" w:styleId="ListParagraph">
    <w:name w:val="List Paragraph"/>
    <w:basedOn w:val="Normal"/>
    <w:uiPriority w:val="34"/>
    <w:qFormat/>
    <w:rsid w:val="00D02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32D"/>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C6732D"/>
    <w:rPr>
      <w:b/>
      <w:bCs/>
    </w:rPr>
  </w:style>
  <w:style w:type="character" w:customStyle="1" w:styleId="apple-converted-space">
    <w:name w:val="apple-converted-space"/>
    <w:basedOn w:val="DefaultParagraphFont"/>
    <w:rsid w:val="00C6732D"/>
  </w:style>
  <w:style w:type="character" w:styleId="Hyperlink">
    <w:name w:val="Hyperlink"/>
    <w:basedOn w:val="DefaultParagraphFont"/>
    <w:uiPriority w:val="99"/>
    <w:semiHidden/>
    <w:unhideWhenUsed/>
    <w:rsid w:val="00C6732D"/>
    <w:rPr>
      <w:color w:val="0000FF"/>
      <w:u w:val="single"/>
    </w:rPr>
  </w:style>
  <w:style w:type="paragraph" w:styleId="ListParagraph">
    <w:name w:val="List Paragraph"/>
    <w:basedOn w:val="Normal"/>
    <w:uiPriority w:val="34"/>
    <w:qFormat/>
    <w:rsid w:val="00D02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tttt.yenbai.gov.vn/Pages/Trang-ch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3186E-FDF8-4907-AC6D-F7F6228EFFA0}">
  <ds:schemaRefs>
    <ds:schemaRef ds:uri="http://schemas.microsoft.com/sharepoint/v3/contenttype/forms"/>
  </ds:schemaRefs>
</ds:datastoreItem>
</file>

<file path=customXml/itemProps2.xml><?xml version="1.0" encoding="utf-8"?>
<ds:datastoreItem xmlns:ds="http://schemas.openxmlformats.org/officeDocument/2006/customXml" ds:itemID="{892EE75F-614A-424A-BD21-1006D55D1F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9B71E9-E398-44CD-AED7-18E58CFA5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Dat (YBA)</dc:creator>
  <cp:lastModifiedBy>Hewlett-Packard Company</cp:lastModifiedBy>
  <cp:revision>2</cp:revision>
  <dcterms:created xsi:type="dcterms:W3CDTF">2019-06-13T04:00:00Z</dcterms:created>
  <dcterms:modified xsi:type="dcterms:W3CDTF">2019-06-13T04:00:00Z</dcterms:modified>
</cp:coreProperties>
</file>